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95" w:type="dxa"/>
        <w:tblInd w:w="-5" w:type="dxa"/>
        <w:tblLook w:val="04A0" w:firstRow="1" w:lastRow="0" w:firstColumn="1" w:lastColumn="0" w:noHBand="0" w:noVBand="1"/>
      </w:tblPr>
      <w:tblGrid>
        <w:gridCol w:w="1475"/>
        <w:gridCol w:w="3504"/>
        <w:gridCol w:w="3504"/>
        <w:gridCol w:w="3506"/>
        <w:gridCol w:w="3506"/>
      </w:tblGrid>
      <w:tr w:rsidR="00E45203" w:rsidRPr="005A1924" w:rsidTr="005A1924">
        <w:trPr>
          <w:trHeight w:val="1276"/>
        </w:trPr>
        <w:tc>
          <w:tcPr>
            <w:tcW w:w="1475" w:type="dxa"/>
            <w:vAlign w:val="center"/>
          </w:tcPr>
          <w:p w:rsidR="00F415EF" w:rsidRPr="005A1924" w:rsidRDefault="00F415EF" w:rsidP="005A1924">
            <w:pPr>
              <w:jc w:val="center"/>
              <w:rPr>
                <w:rFonts w:ascii="Twinkl" w:hAnsi="Twinkl"/>
                <w:b/>
                <w:sz w:val="24"/>
              </w:rPr>
            </w:pPr>
            <w:bookmarkStart w:id="0" w:name="_Hlk108599686"/>
            <w:bookmarkStart w:id="1" w:name="_GoBack"/>
            <w:r w:rsidRPr="005A1924">
              <w:rPr>
                <w:rFonts w:ascii="Twinkl" w:hAnsi="Twinkl"/>
                <w:b/>
                <w:sz w:val="24"/>
              </w:rPr>
              <w:t>Science NC Objectives</w:t>
            </w:r>
          </w:p>
        </w:tc>
        <w:tc>
          <w:tcPr>
            <w:tcW w:w="3504" w:type="dxa"/>
            <w:vAlign w:val="center"/>
          </w:tcPr>
          <w:p w:rsidR="00F415EF" w:rsidRPr="005A1924" w:rsidRDefault="0048506D" w:rsidP="005A1924">
            <w:pPr>
              <w:jc w:val="center"/>
              <w:rPr>
                <w:rFonts w:ascii="Twinkl" w:hAnsi="Twinkl"/>
                <w:b/>
                <w:sz w:val="36"/>
              </w:rPr>
            </w:pPr>
            <w:r w:rsidRPr="005A1924">
              <w:rPr>
                <w:rFonts w:ascii="Twinkl" w:hAnsi="Twinkl"/>
                <w:b/>
                <w:sz w:val="36"/>
              </w:rPr>
              <w:t>Theme</w:t>
            </w:r>
            <w:r w:rsidR="00F415EF" w:rsidRPr="005A1924">
              <w:rPr>
                <w:rFonts w:ascii="Twinkl" w:hAnsi="Twinkl"/>
                <w:b/>
                <w:sz w:val="36"/>
              </w:rPr>
              <w:t xml:space="preserve"> 1</w:t>
            </w:r>
          </w:p>
        </w:tc>
        <w:tc>
          <w:tcPr>
            <w:tcW w:w="3504" w:type="dxa"/>
            <w:vAlign w:val="center"/>
          </w:tcPr>
          <w:p w:rsidR="00F415EF" w:rsidRPr="005A1924" w:rsidRDefault="0048506D" w:rsidP="005A1924">
            <w:pPr>
              <w:jc w:val="center"/>
              <w:rPr>
                <w:rFonts w:ascii="Twinkl" w:hAnsi="Twinkl"/>
                <w:b/>
                <w:sz w:val="36"/>
              </w:rPr>
            </w:pPr>
            <w:r w:rsidRPr="005A1924">
              <w:rPr>
                <w:rFonts w:ascii="Twinkl" w:hAnsi="Twinkl"/>
                <w:b/>
                <w:sz w:val="36"/>
              </w:rPr>
              <w:t xml:space="preserve">Theme </w:t>
            </w:r>
            <w:r w:rsidR="00F415EF" w:rsidRPr="005A1924">
              <w:rPr>
                <w:rFonts w:ascii="Twinkl" w:hAnsi="Twinkl"/>
                <w:b/>
                <w:sz w:val="36"/>
              </w:rPr>
              <w:t>2</w:t>
            </w:r>
          </w:p>
        </w:tc>
        <w:tc>
          <w:tcPr>
            <w:tcW w:w="3506" w:type="dxa"/>
            <w:vAlign w:val="center"/>
          </w:tcPr>
          <w:p w:rsidR="00F415EF" w:rsidRPr="005A1924" w:rsidRDefault="0048506D" w:rsidP="005A1924">
            <w:pPr>
              <w:jc w:val="center"/>
              <w:rPr>
                <w:rFonts w:ascii="Twinkl" w:hAnsi="Twinkl"/>
                <w:b/>
                <w:sz w:val="36"/>
              </w:rPr>
            </w:pPr>
            <w:r w:rsidRPr="005A1924">
              <w:rPr>
                <w:rFonts w:ascii="Twinkl" w:hAnsi="Twinkl"/>
                <w:b/>
                <w:sz w:val="36"/>
              </w:rPr>
              <w:t>Theme</w:t>
            </w:r>
            <w:r w:rsidR="00F415EF" w:rsidRPr="005A1924">
              <w:rPr>
                <w:rFonts w:ascii="Twinkl" w:hAnsi="Twinkl"/>
                <w:b/>
                <w:sz w:val="36"/>
              </w:rPr>
              <w:t xml:space="preserve"> 3</w:t>
            </w:r>
          </w:p>
        </w:tc>
        <w:tc>
          <w:tcPr>
            <w:tcW w:w="3506" w:type="dxa"/>
            <w:vAlign w:val="center"/>
          </w:tcPr>
          <w:p w:rsidR="00F415EF" w:rsidRPr="005A1924" w:rsidRDefault="0048506D" w:rsidP="005A1924">
            <w:pPr>
              <w:jc w:val="center"/>
              <w:rPr>
                <w:rFonts w:ascii="Twinkl" w:hAnsi="Twinkl"/>
                <w:b/>
                <w:sz w:val="36"/>
              </w:rPr>
            </w:pPr>
            <w:r w:rsidRPr="005A1924">
              <w:rPr>
                <w:rFonts w:ascii="Twinkl" w:hAnsi="Twinkl"/>
                <w:b/>
                <w:sz w:val="36"/>
              </w:rPr>
              <w:t>Theme</w:t>
            </w:r>
            <w:r w:rsidR="00F415EF" w:rsidRPr="005A1924">
              <w:rPr>
                <w:rFonts w:ascii="Twinkl" w:hAnsi="Twinkl"/>
                <w:b/>
                <w:sz w:val="36"/>
              </w:rPr>
              <w:t xml:space="preserve"> 4</w:t>
            </w:r>
          </w:p>
        </w:tc>
      </w:tr>
      <w:tr w:rsidR="00E45203" w:rsidRPr="005A1924" w:rsidTr="00E91B8B">
        <w:trPr>
          <w:trHeight w:val="1246"/>
        </w:trPr>
        <w:tc>
          <w:tcPr>
            <w:tcW w:w="1475" w:type="dxa"/>
            <w:shd w:val="clear" w:color="auto" w:fill="92D050"/>
            <w:vAlign w:val="center"/>
          </w:tcPr>
          <w:p w:rsidR="00F415EF" w:rsidRDefault="00F415EF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>Year 1/ 2 A</w:t>
            </w:r>
          </w:p>
          <w:p w:rsidR="005A1924" w:rsidRPr="005A1924" w:rsidRDefault="005A1924" w:rsidP="005A1924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 xml:space="preserve">(Year 2 </w:t>
            </w:r>
            <w:proofErr w:type="spellStart"/>
            <w:r>
              <w:rPr>
                <w:rFonts w:ascii="Twinkl" w:hAnsi="Twinkl"/>
                <w:sz w:val="20"/>
              </w:rPr>
              <w:t>PoS</w:t>
            </w:r>
            <w:proofErr w:type="spellEnd"/>
            <w:r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92D050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4A5D5A" w:rsidRPr="00E91B8B" w:rsidRDefault="004A5D5A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Use of Everyday Materials</w:t>
            </w:r>
          </w:p>
          <w:p w:rsidR="004A5D5A" w:rsidRPr="00E91B8B" w:rsidRDefault="004A5D5A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4" w:type="dxa"/>
            <w:shd w:val="clear" w:color="auto" w:fill="92D050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4A5D5A" w:rsidRPr="00E91B8B" w:rsidRDefault="004A5D5A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Living Things and Habitats</w:t>
            </w:r>
          </w:p>
          <w:p w:rsidR="00F415EF" w:rsidRPr="00E91B8B" w:rsidRDefault="00F415EF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6" w:type="dxa"/>
            <w:shd w:val="clear" w:color="auto" w:fill="92D050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4A5D5A" w:rsidRPr="00E91B8B" w:rsidRDefault="004A5D5A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Animals including Humans</w:t>
            </w:r>
          </w:p>
          <w:p w:rsidR="00F415EF" w:rsidRPr="00E91B8B" w:rsidRDefault="00F415EF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6" w:type="dxa"/>
            <w:shd w:val="clear" w:color="auto" w:fill="92D050"/>
            <w:vAlign w:val="center"/>
          </w:tcPr>
          <w:p w:rsidR="00F415EF" w:rsidRPr="00E91B8B" w:rsidRDefault="004A5D5A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Plants</w:t>
            </w:r>
          </w:p>
        </w:tc>
      </w:tr>
      <w:tr w:rsidR="00A56E5E" w:rsidRPr="005A1924" w:rsidTr="00E91B8B">
        <w:trPr>
          <w:trHeight w:val="1269"/>
        </w:trPr>
        <w:tc>
          <w:tcPr>
            <w:tcW w:w="1475" w:type="dxa"/>
            <w:vAlign w:val="center"/>
          </w:tcPr>
          <w:p w:rsidR="00A56E5E" w:rsidRDefault="00A56E5E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>Year 1/ 2 B</w:t>
            </w:r>
          </w:p>
          <w:p w:rsidR="005A1924" w:rsidRPr="005A1924" w:rsidRDefault="005A1924" w:rsidP="005A1924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 xml:space="preserve">(Year 1 </w:t>
            </w:r>
            <w:proofErr w:type="spellStart"/>
            <w:r>
              <w:rPr>
                <w:rFonts w:ascii="Twinkl" w:hAnsi="Twinkl"/>
                <w:sz w:val="20"/>
              </w:rPr>
              <w:t>PoS</w:t>
            </w:r>
            <w:proofErr w:type="spellEnd"/>
            <w:r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A56E5E" w:rsidRDefault="00A56E5E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Use of Everyday Materials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A56E5E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Seasonal Changes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A56E5E" w:rsidRDefault="00A56E5E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Living Things and Habitats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A56E5E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Seasonal Changes</w:t>
            </w:r>
          </w:p>
        </w:tc>
        <w:tc>
          <w:tcPr>
            <w:tcW w:w="3506" w:type="dxa"/>
            <w:shd w:val="clear" w:color="auto" w:fill="FFFFFF" w:themeFill="background1"/>
            <w:vAlign w:val="center"/>
          </w:tcPr>
          <w:p w:rsidR="00A56E5E" w:rsidRDefault="00A56E5E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Animals including Humans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A56E5E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Seasonal Changes</w:t>
            </w:r>
          </w:p>
        </w:tc>
        <w:tc>
          <w:tcPr>
            <w:tcW w:w="3506" w:type="dxa"/>
            <w:shd w:val="clear" w:color="auto" w:fill="FFFFFF" w:themeFill="background1"/>
            <w:vAlign w:val="center"/>
          </w:tcPr>
          <w:p w:rsidR="00A56E5E" w:rsidRDefault="00A56E5E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Plants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A56E5E" w:rsidRPr="00E91B8B" w:rsidRDefault="00A56E5E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Seasonal Changes</w:t>
            </w:r>
          </w:p>
        </w:tc>
      </w:tr>
      <w:tr w:rsidR="005B086C" w:rsidRPr="005A1924" w:rsidTr="00E91B8B">
        <w:trPr>
          <w:trHeight w:val="1246"/>
        </w:trPr>
        <w:tc>
          <w:tcPr>
            <w:tcW w:w="1475" w:type="dxa"/>
            <w:shd w:val="clear" w:color="auto" w:fill="92D050"/>
            <w:vAlign w:val="center"/>
          </w:tcPr>
          <w:p w:rsidR="005B086C" w:rsidRDefault="005B086C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>Year 3/4 A</w:t>
            </w:r>
          </w:p>
          <w:p w:rsidR="005A1924" w:rsidRPr="005A1924" w:rsidRDefault="005A1924" w:rsidP="005A1924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 xml:space="preserve">(Year 4 </w:t>
            </w:r>
            <w:proofErr w:type="spellStart"/>
            <w:r>
              <w:rPr>
                <w:rFonts w:ascii="Twinkl" w:hAnsi="Twinkl"/>
                <w:sz w:val="20"/>
              </w:rPr>
              <w:t>PoS</w:t>
            </w:r>
            <w:proofErr w:type="spellEnd"/>
            <w:r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Living things and their habitats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4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States of Matter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Electricity</w:t>
            </w:r>
          </w:p>
        </w:tc>
        <w:tc>
          <w:tcPr>
            <w:tcW w:w="3506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Animals including Humans (Digestion, teeth)</w:t>
            </w:r>
          </w:p>
        </w:tc>
        <w:tc>
          <w:tcPr>
            <w:tcW w:w="3506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Sound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</w:tr>
      <w:tr w:rsidR="005A1924" w:rsidRPr="005A1924" w:rsidTr="00E91B8B">
        <w:trPr>
          <w:trHeight w:val="1246"/>
        </w:trPr>
        <w:tc>
          <w:tcPr>
            <w:tcW w:w="1475" w:type="dxa"/>
            <w:vAlign w:val="center"/>
          </w:tcPr>
          <w:p w:rsidR="005A1924" w:rsidRDefault="005A1924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>Year 3/4 B</w:t>
            </w:r>
          </w:p>
          <w:p w:rsidR="005A1924" w:rsidRPr="005A1924" w:rsidRDefault="005A1924" w:rsidP="005A1924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 xml:space="preserve">(Year 3 </w:t>
            </w:r>
            <w:proofErr w:type="spellStart"/>
            <w:r>
              <w:rPr>
                <w:rFonts w:ascii="Twinkl" w:hAnsi="Twinkl"/>
                <w:sz w:val="20"/>
              </w:rPr>
              <w:t>PoS</w:t>
            </w:r>
            <w:proofErr w:type="spellEnd"/>
            <w:r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Rocks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Plants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Light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5A1924" w:rsidRPr="00E91B8B" w:rsidRDefault="005A1924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Forces and Magnets</w:t>
            </w:r>
          </w:p>
        </w:tc>
      </w:tr>
      <w:tr w:rsidR="005B086C" w:rsidRPr="005A1924" w:rsidTr="00E91B8B">
        <w:trPr>
          <w:trHeight w:val="1246"/>
        </w:trPr>
        <w:tc>
          <w:tcPr>
            <w:tcW w:w="1475" w:type="dxa"/>
            <w:vAlign w:val="center"/>
          </w:tcPr>
          <w:p w:rsidR="005B086C" w:rsidRPr="005A1924" w:rsidRDefault="005B086C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 xml:space="preserve">Year 5/6 A (Year 6 </w:t>
            </w:r>
            <w:proofErr w:type="spellStart"/>
            <w:r w:rsidRPr="005A1924">
              <w:rPr>
                <w:rFonts w:ascii="Twinkl" w:hAnsi="Twinkl"/>
                <w:sz w:val="20"/>
              </w:rPr>
              <w:t>PoS</w:t>
            </w:r>
            <w:proofErr w:type="spellEnd"/>
            <w:r w:rsidRPr="005A1924"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B086C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Light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Electricity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Living things and their habitats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Animals including humans (circulation)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Evolution and Inheritance</w:t>
            </w:r>
          </w:p>
        </w:tc>
      </w:tr>
      <w:tr w:rsidR="005B086C" w:rsidRPr="005A1924" w:rsidTr="00E91B8B">
        <w:trPr>
          <w:trHeight w:val="706"/>
        </w:trPr>
        <w:tc>
          <w:tcPr>
            <w:tcW w:w="1475" w:type="dxa"/>
            <w:shd w:val="clear" w:color="auto" w:fill="92D050"/>
            <w:vAlign w:val="center"/>
          </w:tcPr>
          <w:p w:rsidR="005B086C" w:rsidRPr="005A1924" w:rsidRDefault="005B086C" w:rsidP="005A1924">
            <w:pPr>
              <w:jc w:val="center"/>
              <w:rPr>
                <w:rFonts w:ascii="Twinkl" w:hAnsi="Twinkl"/>
                <w:sz w:val="20"/>
              </w:rPr>
            </w:pPr>
            <w:r w:rsidRPr="005A1924">
              <w:rPr>
                <w:rFonts w:ascii="Twinkl" w:hAnsi="Twinkl"/>
                <w:sz w:val="20"/>
              </w:rPr>
              <w:t xml:space="preserve">Year 5/6 B (Year 5 </w:t>
            </w:r>
            <w:proofErr w:type="spellStart"/>
            <w:r w:rsidRPr="005A1924">
              <w:rPr>
                <w:rFonts w:ascii="Twinkl" w:hAnsi="Twinkl"/>
                <w:sz w:val="20"/>
              </w:rPr>
              <w:t>PoS</w:t>
            </w:r>
            <w:proofErr w:type="spellEnd"/>
            <w:r w:rsidRPr="005A1924">
              <w:rPr>
                <w:rFonts w:ascii="Twinkl" w:hAnsi="Twinkl"/>
                <w:sz w:val="20"/>
              </w:rPr>
              <w:t>)</w:t>
            </w:r>
          </w:p>
        </w:tc>
        <w:tc>
          <w:tcPr>
            <w:tcW w:w="3504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Forces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4" w:type="dxa"/>
            <w:shd w:val="clear" w:color="auto" w:fill="92D050"/>
            <w:vAlign w:val="center"/>
          </w:tcPr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5B086C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Animals, including Humans (Puberty)</w:t>
            </w:r>
          </w:p>
          <w:p w:rsidR="00E91B8B" w:rsidRPr="00E91B8B" w:rsidRDefault="00E91B8B" w:rsidP="00E91B8B">
            <w:pPr>
              <w:pStyle w:val="NoSpacing"/>
              <w:jc w:val="center"/>
              <w:rPr>
                <w:rFonts w:ascii="Twinkl" w:hAnsi="Twinkl"/>
              </w:rPr>
            </w:pP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 xml:space="preserve">Living things and their </w:t>
            </w:r>
            <w:r w:rsidR="00E91B8B">
              <w:rPr>
                <w:rFonts w:ascii="Twinkl" w:hAnsi="Twinkl"/>
              </w:rPr>
              <w:t>H</w:t>
            </w:r>
            <w:r w:rsidRPr="00E91B8B">
              <w:rPr>
                <w:rFonts w:ascii="Twinkl" w:hAnsi="Twinkl"/>
              </w:rPr>
              <w:t>abitat</w:t>
            </w:r>
            <w:r w:rsidR="00E91B8B" w:rsidRPr="00E91B8B">
              <w:rPr>
                <w:rFonts w:ascii="Twinkl" w:hAnsi="Twinkl"/>
              </w:rPr>
              <w:t>s</w:t>
            </w:r>
          </w:p>
        </w:tc>
        <w:tc>
          <w:tcPr>
            <w:tcW w:w="3506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Earth and Space</w:t>
            </w:r>
          </w:p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</w:p>
        </w:tc>
        <w:tc>
          <w:tcPr>
            <w:tcW w:w="3506" w:type="dxa"/>
            <w:shd w:val="clear" w:color="auto" w:fill="92D050"/>
            <w:vAlign w:val="center"/>
          </w:tcPr>
          <w:p w:rsidR="005B086C" w:rsidRPr="00E91B8B" w:rsidRDefault="005B086C" w:rsidP="00E91B8B">
            <w:pPr>
              <w:pStyle w:val="NoSpacing"/>
              <w:jc w:val="center"/>
              <w:rPr>
                <w:rFonts w:ascii="Twinkl" w:hAnsi="Twinkl"/>
              </w:rPr>
            </w:pPr>
            <w:r w:rsidRPr="00E91B8B">
              <w:rPr>
                <w:rFonts w:ascii="Twinkl" w:hAnsi="Twinkl"/>
              </w:rPr>
              <w:t>Properties and changes of Materials</w:t>
            </w:r>
          </w:p>
        </w:tc>
      </w:tr>
      <w:bookmarkEnd w:id="0"/>
      <w:bookmarkEnd w:id="1"/>
    </w:tbl>
    <w:p w:rsidR="009C6ECA" w:rsidRDefault="009C6ECA">
      <w:pPr>
        <w:rPr>
          <w:sz w:val="20"/>
        </w:rPr>
      </w:pPr>
    </w:p>
    <w:p w:rsidR="003B67FD" w:rsidRDefault="003B67FD">
      <w:pPr>
        <w:rPr>
          <w:sz w:val="20"/>
        </w:rPr>
      </w:pPr>
    </w:p>
    <w:sectPr w:rsidR="003B67FD" w:rsidSect="005A1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EF"/>
    <w:rsid w:val="0024695D"/>
    <w:rsid w:val="003B67FD"/>
    <w:rsid w:val="0048506D"/>
    <w:rsid w:val="004A5D5A"/>
    <w:rsid w:val="005A1924"/>
    <w:rsid w:val="005B086C"/>
    <w:rsid w:val="009C6ECA"/>
    <w:rsid w:val="00A56E5E"/>
    <w:rsid w:val="00BA6C7F"/>
    <w:rsid w:val="00E45203"/>
    <w:rsid w:val="00E91B8B"/>
    <w:rsid w:val="00EB0B92"/>
    <w:rsid w:val="00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07EB"/>
  <w15:chartTrackingRefBased/>
  <w15:docId w15:val="{DB1F991D-791F-438B-B3CB-8D4109A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1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Hulbert</dc:creator>
  <cp:keywords/>
  <dc:description/>
  <cp:lastModifiedBy>Mrs Hulbert</cp:lastModifiedBy>
  <cp:revision>2</cp:revision>
  <dcterms:created xsi:type="dcterms:W3CDTF">2022-09-21T08:59:00Z</dcterms:created>
  <dcterms:modified xsi:type="dcterms:W3CDTF">2022-09-21T08:59:00Z</dcterms:modified>
</cp:coreProperties>
</file>